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227" w:rsidRDefault="000C6227" w:rsidP="000C622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6227">
        <w:rPr>
          <w:rFonts w:ascii="Times New Roman" w:eastAsia="Times New Roman" w:hAnsi="Times New Roman" w:cs="Times New Roman"/>
          <w:sz w:val="32"/>
          <w:szCs w:val="32"/>
          <w:lang w:eastAsia="ru-RU"/>
        </w:rPr>
        <w:t>. Автомобильные дороги в зависимости от вида разрешенного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использования подразделяются на автомобильные дороги общего пользования и автомобильные дороги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необщего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пользования.</w:t>
      </w:r>
    </w:p>
    <w:p w:rsidR="000C6227" w:rsidRDefault="000C6227" w:rsidP="000C622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503"/>
      <w:bookmarkEnd w:id="0"/>
      <w:r w:rsidRPr="000C6227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3. К автомобильным дорогам общего пользования относятся автомобильные дороги, предназначенные для движения транспортных средств неограниченного круга лиц</w:t>
      </w:r>
      <w:r w:rsidRPr="000C622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E60EC8" w:rsidRPr="000C6227" w:rsidRDefault="000C6227" w:rsidP="000C6227">
      <w:pPr>
        <w:jc w:val="both"/>
        <w:rPr>
          <w:color w:val="FF0000"/>
        </w:rPr>
      </w:pPr>
      <w:bookmarkStart w:id="1" w:name="504"/>
      <w:bookmarkEnd w:id="1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4. К автомобильным дорогам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необщего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пользования относятся </w:t>
      </w:r>
      <w:r w:rsidRPr="000C6227">
        <w:rPr>
          <w:rFonts w:ascii="Times New Roman" w:eastAsia="Times New Roman" w:hAnsi="Times New Roman" w:cs="Times New Roman"/>
          <w:sz w:val="32"/>
          <w:szCs w:val="32"/>
          <w:lang w:eastAsia="ru-RU"/>
        </w:rPr>
        <w:t>автомобильные дороги, находящиеся в собственности, во владении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или в пользовании исполнительных органов государственной власти, местных администраций (исполнительно-распорядительных органов муниципальных образований), физических или юридических лиц и используемые ими исключительно для обеспечения собственных нужд либо для государственных или муниципальных нужд. Перечни автомобильных дорог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необщего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пользования федерального, регионального или межмуниципального значения утверждаются соответственно уполномоченными федеральными органами исполнительной власти, высшим исполнительным органом государственной власти субъекта Российской Федерации. В перечень автомобильных дорог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необщего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пользования регионального или межмуниципального значения не могут быть включены автомобильные дороги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необщего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пользования федерального значения и их участки. </w:t>
      </w:r>
      <w:r w:rsidRPr="000C6227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Перечень автомобильных дорог </w:t>
      </w:r>
      <w:proofErr w:type="spellStart"/>
      <w:r w:rsidRPr="000C6227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необщего</w:t>
      </w:r>
      <w:proofErr w:type="spellEnd"/>
      <w:r w:rsidRPr="000C6227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пользования местного значения может утверждаться органом местного самоуправления</w:t>
      </w:r>
    </w:p>
    <w:sectPr w:rsidR="00E60EC8" w:rsidRPr="000C6227" w:rsidSect="00E60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doNotDisplayPageBoundaries/>
  <w:proofState w:spelling="clean" w:grammar="clean"/>
  <w:defaultTabStop w:val="708"/>
  <w:characterSpacingControl w:val="doNotCompress"/>
  <w:compat/>
  <w:rsids>
    <w:rsidRoot w:val="000C6227"/>
    <w:rsid w:val="000C6227"/>
    <w:rsid w:val="00E60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4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1149</Characters>
  <Application>Microsoft Office Word</Application>
  <DocSecurity>0</DocSecurity>
  <Lines>9</Lines>
  <Paragraphs>2</Paragraphs>
  <ScaleCrop>false</ScaleCrop>
  <Company>Microsoft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2013-04-08T10:12:00Z</dcterms:created>
  <dcterms:modified xsi:type="dcterms:W3CDTF">2013-04-08T10:19:00Z</dcterms:modified>
</cp:coreProperties>
</file>